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2D8316" w14:textId="77777777" w:rsidR="00AC297F" w:rsidRPr="00650512" w:rsidRDefault="00C27647" w:rsidP="006505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0512">
        <w:rPr>
          <w:rFonts w:ascii="Times New Roman" w:hAnsi="Times New Roman" w:cs="Times New Roman"/>
          <w:b/>
          <w:bCs/>
          <w:sz w:val="28"/>
          <w:szCs w:val="28"/>
        </w:rPr>
        <w:t xml:space="preserve">Пояснительная записка </w:t>
      </w:r>
    </w:p>
    <w:p w14:paraId="5101922D" w14:textId="77777777" w:rsidR="00397C26" w:rsidRDefault="00C27647" w:rsidP="006505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0512">
        <w:rPr>
          <w:rFonts w:ascii="Times New Roman" w:hAnsi="Times New Roman" w:cs="Times New Roman"/>
          <w:b/>
          <w:bCs/>
          <w:sz w:val="28"/>
          <w:szCs w:val="28"/>
        </w:rPr>
        <w:t xml:space="preserve">к </w:t>
      </w:r>
      <w:r w:rsidR="00AC297F" w:rsidRPr="00650512">
        <w:rPr>
          <w:rFonts w:ascii="Times New Roman" w:hAnsi="Times New Roman" w:cs="Times New Roman"/>
          <w:b/>
          <w:bCs/>
          <w:sz w:val="28"/>
          <w:szCs w:val="28"/>
        </w:rPr>
        <w:t xml:space="preserve">годовому </w:t>
      </w:r>
      <w:r w:rsidRPr="00650512">
        <w:rPr>
          <w:rFonts w:ascii="Times New Roman" w:hAnsi="Times New Roman" w:cs="Times New Roman"/>
          <w:b/>
          <w:bCs/>
          <w:sz w:val="28"/>
          <w:szCs w:val="28"/>
        </w:rPr>
        <w:t>отчету</w:t>
      </w:r>
      <w:r w:rsidR="00AC297F" w:rsidRPr="00650512">
        <w:rPr>
          <w:rFonts w:ascii="Times New Roman" w:hAnsi="Times New Roman" w:cs="Times New Roman"/>
          <w:b/>
          <w:bCs/>
          <w:sz w:val="28"/>
          <w:szCs w:val="28"/>
        </w:rPr>
        <w:t xml:space="preserve"> о финансировании, итогах реализации </w:t>
      </w:r>
    </w:p>
    <w:p w14:paraId="0AED3B6F" w14:textId="77777777" w:rsidR="00397C26" w:rsidRDefault="00AC297F" w:rsidP="006505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0512">
        <w:rPr>
          <w:rFonts w:ascii="Times New Roman" w:hAnsi="Times New Roman" w:cs="Times New Roman"/>
          <w:b/>
          <w:bCs/>
          <w:sz w:val="28"/>
          <w:szCs w:val="28"/>
        </w:rPr>
        <w:t>и оценке эффективности м</w:t>
      </w:r>
      <w:r w:rsidR="00C27647" w:rsidRPr="00650512">
        <w:rPr>
          <w:rFonts w:ascii="Times New Roman" w:hAnsi="Times New Roman" w:cs="Times New Roman"/>
          <w:b/>
          <w:bCs/>
          <w:sz w:val="28"/>
          <w:szCs w:val="28"/>
        </w:rPr>
        <w:t xml:space="preserve">униципальной программы </w:t>
      </w:r>
    </w:p>
    <w:p w14:paraId="64F6939C" w14:textId="4451A329" w:rsidR="009E59E1" w:rsidRDefault="00C27647" w:rsidP="006505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0512">
        <w:rPr>
          <w:rFonts w:ascii="Times New Roman" w:hAnsi="Times New Roman" w:cs="Times New Roman"/>
          <w:b/>
          <w:bCs/>
          <w:sz w:val="28"/>
          <w:szCs w:val="28"/>
        </w:rPr>
        <w:t xml:space="preserve">«Повышение эффективности бюджетных расходов в Балахнинском муниципальном округе Нижегородской области» </w:t>
      </w:r>
    </w:p>
    <w:p w14:paraId="331B5ECE" w14:textId="13E40000" w:rsidR="00C27647" w:rsidRPr="00132135" w:rsidRDefault="00C27647" w:rsidP="001319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0512">
        <w:rPr>
          <w:rFonts w:ascii="Times New Roman" w:hAnsi="Times New Roman" w:cs="Times New Roman"/>
          <w:b/>
          <w:bCs/>
          <w:sz w:val="28"/>
          <w:szCs w:val="28"/>
        </w:rPr>
        <w:t>за 202</w:t>
      </w:r>
      <w:r w:rsidR="007F416C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650512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14:paraId="1A33ABA1" w14:textId="4B4BFD61" w:rsidR="009D6322" w:rsidRDefault="009D6322" w:rsidP="006505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1FF03D" w14:textId="724C1862" w:rsidR="00055E06" w:rsidRPr="00F17D2B" w:rsidRDefault="00C30705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55E06" w:rsidRPr="00F17D2B">
        <w:rPr>
          <w:rFonts w:ascii="Times New Roman" w:hAnsi="Times New Roman" w:cs="Times New Roman"/>
          <w:sz w:val="28"/>
          <w:szCs w:val="28"/>
        </w:rPr>
        <w:t>Финансовое управление администрации округа в 202</w:t>
      </w:r>
      <w:r w:rsidR="007F416C">
        <w:rPr>
          <w:rFonts w:ascii="Times New Roman" w:hAnsi="Times New Roman" w:cs="Times New Roman"/>
          <w:sz w:val="28"/>
          <w:szCs w:val="28"/>
        </w:rPr>
        <w:t>4</w:t>
      </w:r>
      <w:r w:rsidR="00055E06" w:rsidRPr="00F17D2B">
        <w:rPr>
          <w:rFonts w:ascii="Times New Roman" w:hAnsi="Times New Roman" w:cs="Times New Roman"/>
          <w:sz w:val="28"/>
          <w:szCs w:val="28"/>
        </w:rPr>
        <w:t xml:space="preserve"> году осуществляло свою деятельность в рамках реализации муниципальной программы «Повышение эффективности бюджетных расходов в </w:t>
      </w:r>
      <w:proofErr w:type="spellStart"/>
      <w:r w:rsidR="00055E06" w:rsidRPr="00F17D2B">
        <w:rPr>
          <w:rFonts w:ascii="Times New Roman" w:hAnsi="Times New Roman" w:cs="Times New Roman"/>
          <w:sz w:val="28"/>
          <w:szCs w:val="28"/>
        </w:rPr>
        <w:t>Балахнинском</w:t>
      </w:r>
      <w:proofErr w:type="spellEnd"/>
      <w:r w:rsidR="00055E06" w:rsidRPr="00F17D2B">
        <w:rPr>
          <w:rFonts w:ascii="Times New Roman" w:hAnsi="Times New Roman" w:cs="Times New Roman"/>
          <w:sz w:val="28"/>
          <w:szCs w:val="28"/>
        </w:rPr>
        <w:t xml:space="preserve"> муниципальном округе Нижегородской области», утвержденной постановлением администрации Балахнинского муниципального района Нижегородской области от 26.10.2020 №1489. В 202</w:t>
      </w:r>
      <w:r w:rsidR="007F416C">
        <w:rPr>
          <w:rFonts w:ascii="Times New Roman" w:hAnsi="Times New Roman" w:cs="Times New Roman"/>
          <w:sz w:val="28"/>
          <w:szCs w:val="28"/>
        </w:rPr>
        <w:t>4</w:t>
      </w:r>
      <w:r w:rsidR="00055E06" w:rsidRPr="00F17D2B">
        <w:rPr>
          <w:rFonts w:ascii="Times New Roman" w:hAnsi="Times New Roman" w:cs="Times New Roman"/>
          <w:sz w:val="28"/>
          <w:szCs w:val="28"/>
        </w:rPr>
        <w:t xml:space="preserve"> году на реализацию муниципальной программы (с учетом внесенных изменений) предусмотрено финансирование в сумме </w:t>
      </w:r>
      <w:r w:rsidR="007F416C">
        <w:rPr>
          <w:rFonts w:ascii="Times New Roman" w:hAnsi="Times New Roman" w:cs="Times New Roman"/>
          <w:sz w:val="28"/>
          <w:szCs w:val="28"/>
        </w:rPr>
        <w:t>80 632,0</w:t>
      </w:r>
      <w:r w:rsidR="00055E06" w:rsidRPr="00F17D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055E06" w:rsidRPr="00F17D2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="00055E06" w:rsidRPr="00F17D2B">
        <w:rPr>
          <w:rFonts w:ascii="Times New Roman" w:hAnsi="Times New Roman" w:cs="Times New Roman"/>
          <w:sz w:val="28"/>
          <w:szCs w:val="28"/>
        </w:rPr>
        <w:t xml:space="preserve">, исполнение составило </w:t>
      </w:r>
      <w:r w:rsidR="007F416C">
        <w:rPr>
          <w:rFonts w:ascii="Times New Roman" w:hAnsi="Times New Roman" w:cs="Times New Roman"/>
          <w:sz w:val="28"/>
          <w:szCs w:val="28"/>
        </w:rPr>
        <w:t>80 583,5</w:t>
      </w:r>
      <w:r w:rsidR="00055E06" w:rsidRPr="00F17D2B">
        <w:rPr>
          <w:rFonts w:ascii="Times New Roman" w:hAnsi="Times New Roman" w:cs="Times New Roman"/>
          <w:sz w:val="28"/>
          <w:szCs w:val="28"/>
        </w:rPr>
        <w:t xml:space="preserve"> тыс. рублей или 99,9% к плану.</w:t>
      </w:r>
    </w:p>
    <w:p w14:paraId="3C50327F" w14:textId="2D2C1CE4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В рамках муниципальной программы в 202</w:t>
      </w:r>
      <w:r w:rsidR="007F416C">
        <w:rPr>
          <w:rFonts w:ascii="Times New Roman" w:hAnsi="Times New Roman" w:cs="Times New Roman"/>
          <w:sz w:val="28"/>
          <w:szCs w:val="28"/>
        </w:rPr>
        <w:t>4</w:t>
      </w:r>
      <w:r w:rsidRPr="00F17D2B">
        <w:rPr>
          <w:rFonts w:ascii="Times New Roman" w:hAnsi="Times New Roman" w:cs="Times New Roman"/>
          <w:sz w:val="28"/>
          <w:szCs w:val="28"/>
        </w:rPr>
        <w:t xml:space="preserve"> году реализованы следующие мероприятия:</w:t>
      </w:r>
    </w:p>
    <w:p w14:paraId="6BADFFE9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1). совершенствование нормативного правового регулирования и методологического обеспечения бюджетного процесса:</w:t>
      </w:r>
    </w:p>
    <w:p w14:paraId="0D3F7C51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В течение года была осуществлена разработка нормативно-правовых актов по организации бюджетного процесса и внесение изменений в действующие нормативно-правовые акты.  </w:t>
      </w:r>
    </w:p>
    <w:p w14:paraId="5790EDD7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2). обеспечение сбалансированности и устойчивости бюджета Балахнинского муниципального округа Нижегородской области:</w:t>
      </w:r>
    </w:p>
    <w:p w14:paraId="6E0136B5" w14:textId="1A90D4F3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-  своевременное исполнение долговых обязательств Балахнинского муниципального округа </w:t>
      </w:r>
      <w:r w:rsidR="007F416C">
        <w:rPr>
          <w:rFonts w:ascii="Times New Roman" w:hAnsi="Times New Roman" w:cs="Times New Roman"/>
          <w:sz w:val="28"/>
          <w:szCs w:val="28"/>
        </w:rPr>
        <w:t>с объемом финансирования 869,7</w:t>
      </w:r>
      <w:r w:rsidRPr="00F17D2B">
        <w:rPr>
          <w:rFonts w:ascii="Times New Roman" w:hAnsi="Times New Roman" w:cs="Times New Roman"/>
          <w:sz w:val="28"/>
          <w:szCs w:val="28"/>
        </w:rPr>
        <w:t xml:space="preserve"> тыс. рублей, исполнено </w:t>
      </w:r>
      <w:r w:rsidR="007F416C">
        <w:rPr>
          <w:rFonts w:ascii="Times New Roman" w:hAnsi="Times New Roman" w:cs="Times New Roman"/>
          <w:sz w:val="28"/>
          <w:szCs w:val="28"/>
        </w:rPr>
        <w:t>824,2</w:t>
      </w:r>
      <w:r w:rsidRPr="00F17D2B">
        <w:rPr>
          <w:rFonts w:ascii="Times New Roman" w:hAnsi="Times New Roman" w:cs="Times New Roman"/>
          <w:sz w:val="28"/>
          <w:szCs w:val="28"/>
        </w:rPr>
        <w:t xml:space="preserve"> тыс. рублей, что составляет </w:t>
      </w:r>
      <w:r w:rsidR="007F416C">
        <w:rPr>
          <w:rFonts w:ascii="Times New Roman" w:hAnsi="Times New Roman" w:cs="Times New Roman"/>
          <w:sz w:val="28"/>
          <w:szCs w:val="28"/>
        </w:rPr>
        <w:t>94,8</w:t>
      </w:r>
      <w:r w:rsidRPr="00F17D2B">
        <w:rPr>
          <w:rFonts w:ascii="Times New Roman" w:hAnsi="Times New Roman" w:cs="Times New Roman"/>
          <w:sz w:val="28"/>
          <w:szCs w:val="28"/>
        </w:rPr>
        <w:t xml:space="preserve"> %. В рамках основного мероприятия осуществлены:</w:t>
      </w:r>
    </w:p>
    <w:p w14:paraId="3F9CA348" w14:textId="6C4DC968" w:rsidR="00055E06" w:rsidRPr="00F17D2B" w:rsidRDefault="00055E06" w:rsidP="007F416C">
      <w:pPr>
        <w:pStyle w:val="a4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* выплаты на обслуживание к</w:t>
      </w:r>
      <w:r w:rsidR="007F416C">
        <w:rPr>
          <w:rFonts w:ascii="Times New Roman" w:hAnsi="Times New Roman" w:cs="Times New Roman"/>
          <w:sz w:val="28"/>
          <w:szCs w:val="28"/>
        </w:rPr>
        <w:t>редитов коммерческих банков –</w:t>
      </w:r>
      <w:r w:rsidRPr="00F17D2B">
        <w:rPr>
          <w:rFonts w:ascii="Times New Roman" w:hAnsi="Times New Roman" w:cs="Times New Roman"/>
          <w:sz w:val="28"/>
          <w:szCs w:val="28"/>
        </w:rPr>
        <w:t xml:space="preserve"> 7</w:t>
      </w:r>
      <w:r w:rsidR="007F416C">
        <w:rPr>
          <w:rFonts w:ascii="Times New Roman" w:hAnsi="Times New Roman" w:cs="Times New Roman"/>
          <w:sz w:val="28"/>
          <w:szCs w:val="28"/>
        </w:rPr>
        <w:t>8</w:t>
      </w:r>
      <w:r w:rsidRPr="00F17D2B">
        <w:rPr>
          <w:rFonts w:ascii="Times New Roman" w:hAnsi="Times New Roman" w:cs="Times New Roman"/>
          <w:sz w:val="28"/>
          <w:szCs w:val="28"/>
        </w:rPr>
        <w:t>6,</w:t>
      </w:r>
      <w:r w:rsidR="007F416C">
        <w:rPr>
          <w:rFonts w:ascii="Times New Roman" w:hAnsi="Times New Roman" w:cs="Times New Roman"/>
          <w:sz w:val="28"/>
          <w:szCs w:val="28"/>
        </w:rPr>
        <w:t>7</w:t>
      </w:r>
      <w:r w:rsidRPr="00F17D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17D2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Pr="00F17D2B">
        <w:rPr>
          <w:rFonts w:ascii="Times New Roman" w:hAnsi="Times New Roman" w:cs="Times New Roman"/>
          <w:sz w:val="28"/>
          <w:szCs w:val="28"/>
        </w:rPr>
        <w:t>;</w:t>
      </w:r>
    </w:p>
    <w:p w14:paraId="7730DFCA" w14:textId="0D60F38B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* выплаты на обслуживание бюджетных кредитов – </w:t>
      </w:r>
      <w:r w:rsidR="007F416C">
        <w:rPr>
          <w:rFonts w:ascii="Times New Roman" w:hAnsi="Times New Roman" w:cs="Times New Roman"/>
          <w:sz w:val="28"/>
          <w:szCs w:val="28"/>
        </w:rPr>
        <w:t>83,0</w:t>
      </w:r>
      <w:r w:rsidRPr="00F17D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17D2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Pr="00F17D2B">
        <w:rPr>
          <w:rFonts w:ascii="Times New Roman" w:hAnsi="Times New Roman" w:cs="Times New Roman"/>
          <w:sz w:val="28"/>
          <w:szCs w:val="28"/>
        </w:rPr>
        <w:t>.</w:t>
      </w:r>
    </w:p>
    <w:p w14:paraId="29063209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3). развитие информационной системы управления муниципальными финансами Балахнинского муниципального округа Нижегородской области:</w:t>
      </w:r>
    </w:p>
    <w:p w14:paraId="6DBA3B3D" w14:textId="0C1252CF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- развитие информационной системы управления муниципальными финансами с объемом финансирования 1 000,0 тыс. рублей исполнение составило </w:t>
      </w:r>
      <w:r w:rsidR="007F416C">
        <w:rPr>
          <w:rFonts w:ascii="Times New Roman" w:hAnsi="Times New Roman" w:cs="Times New Roman"/>
          <w:sz w:val="28"/>
          <w:szCs w:val="28"/>
        </w:rPr>
        <w:t>998,8</w:t>
      </w:r>
      <w:r w:rsidRPr="00F17D2B">
        <w:rPr>
          <w:rFonts w:ascii="Times New Roman" w:hAnsi="Times New Roman" w:cs="Times New Roman"/>
          <w:sz w:val="28"/>
          <w:szCs w:val="28"/>
        </w:rPr>
        <w:t xml:space="preserve"> тыс. рублей, что составляет 99,9%. </w:t>
      </w:r>
    </w:p>
    <w:p w14:paraId="1C7F874D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4). обеспечение открытости и прозрачности информации о бюджетном процессе и деятельности органов местного самоуправления Балахнинского муниципального округа Нижегородской области:</w:t>
      </w:r>
    </w:p>
    <w:p w14:paraId="63765D6D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В течение года подготовлены и размещены на официальном сайте Балахнинского муниципального округа Нижегородской области 2 информационных сборника «Бюджет для граждан» к решению о бюджете округа и к отчету об исполнении бюджета округа.  </w:t>
      </w:r>
    </w:p>
    <w:p w14:paraId="4EEB113D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5). осуществление финансово-экономических функций и обеспечение бухгалтерского обслуживания муниципальных учреждений Балахнинского муниципального округа Нижегородской области:</w:t>
      </w:r>
    </w:p>
    <w:p w14:paraId="2B01278E" w14:textId="47C4EA94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- обеспечение деятельности МБУ «Межотраслевая централизованная бухгалтерия муниципальных учреждений Балахнинского муниципального округа Нижегородской области при объеме финансирования </w:t>
      </w:r>
      <w:r w:rsidR="007F416C">
        <w:rPr>
          <w:rFonts w:ascii="Times New Roman" w:hAnsi="Times New Roman" w:cs="Times New Roman"/>
          <w:sz w:val="28"/>
          <w:szCs w:val="28"/>
        </w:rPr>
        <w:t>53 010,2</w:t>
      </w:r>
      <w:r w:rsidRPr="00F17D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7D2B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F17D2B">
        <w:rPr>
          <w:rFonts w:ascii="Times New Roman" w:hAnsi="Times New Roman" w:cs="Times New Roman"/>
          <w:sz w:val="28"/>
          <w:szCs w:val="28"/>
        </w:rPr>
        <w:t>. исполнение составляет 100%.</w:t>
      </w:r>
    </w:p>
    <w:p w14:paraId="6657369E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6). повышение финансовой грамотности населения Балахнинского муниципального округа Нижегородской области:</w:t>
      </w:r>
    </w:p>
    <w:p w14:paraId="3AD748E7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lastRenderedPageBreak/>
        <w:t xml:space="preserve">    - проведение мероприятий, направленных на повышение финансовой грамотности населения округа;</w:t>
      </w:r>
    </w:p>
    <w:p w14:paraId="7014A945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- организация и проведение тематических олимпиад по финансовой грамотности для школьников;</w:t>
      </w:r>
    </w:p>
    <w:p w14:paraId="63AEB6B9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- проведение целевых обучающих семинаров, направленных на повышение финансовой грамотности безработных граждан и граждан, находящихся в поисках работы.</w:t>
      </w:r>
    </w:p>
    <w:p w14:paraId="40A4BE62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7). обеспечение деятельности финансового органа Балахнинского муниципального округа Нижегородской области:</w:t>
      </w:r>
    </w:p>
    <w:p w14:paraId="0B289404" w14:textId="2F6E9529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- на обеспечение деятельности финансового управления было направлено </w:t>
      </w:r>
      <w:r w:rsidR="007F416C">
        <w:rPr>
          <w:rFonts w:ascii="Times New Roman" w:hAnsi="Times New Roman" w:cs="Times New Roman"/>
          <w:sz w:val="28"/>
          <w:szCs w:val="28"/>
        </w:rPr>
        <w:t>24 270,5</w:t>
      </w:r>
      <w:bookmarkStart w:id="0" w:name="_GoBack"/>
      <w:bookmarkEnd w:id="0"/>
      <w:r w:rsidRPr="00F17D2B">
        <w:rPr>
          <w:rFonts w:ascii="Times New Roman" w:hAnsi="Times New Roman" w:cs="Times New Roman"/>
          <w:sz w:val="28"/>
          <w:szCs w:val="28"/>
        </w:rPr>
        <w:t xml:space="preserve"> тыс. рублей при плане </w:t>
      </w:r>
      <w:r w:rsidR="007F416C">
        <w:rPr>
          <w:rFonts w:ascii="Times New Roman" w:hAnsi="Times New Roman" w:cs="Times New Roman"/>
          <w:sz w:val="28"/>
          <w:szCs w:val="28"/>
        </w:rPr>
        <w:t>24 272,3</w:t>
      </w:r>
      <w:r w:rsidRPr="00F17D2B">
        <w:rPr>
          <w:rFonts w:ascii="Times New Roman" w:hAnsi="Times New Roman" w:cs="Times New Roman"/>
          <w:sz w:val="28"/>
          <w:szCs w:val="28"/>
        </w:rPr>
        <w:t xml:space="preserve"> тыс. рублей, что составляет 99,9%.</w:t>
      </w:r>
    </w:p>
    <w:p w14:paraId="2EC30BD6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</w:p>
    <w:p w14:paraId="0BA9D4EE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0D5A6D2E" w14:textId="77777777" w:rsidR="00055E06" w:rsidRPr="00F17D2B" w:rsidRDefault="00055E06" w:rsidP="00055E0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softHyphen/>
        <w:t>_________________________</w:t>
      </w:r>
    </w:p>
    <w:p w14:paraId="611B3275" w14:textId="77777777" w:rsidR="00055E06" w:rsidRPr="00F17D2B" w:rsidRDefault="00055E06" w:rsidP="00055E06">
      <w:pPr>
        <w:pStyle w:val="a4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41C0FC00" w14:textId="77777777" w:rsidR="00466AF1" w:rsidRPr="00DD790F" w:rsidRDefault="00466AF1" w:rsidP="00055E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466AF1" w:rsidRPr="00DD790F" w:rsidSect="00FE15E3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23EAF"/>
    <w:multiLevelType w:val="hybridMultilevel"/>
    <w:tmpl w:val="EE56E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91F"/>
    <w:rsid w:val="00055E06"/>
    <w:rsid w:val="00072406"/>
    <w:rsid w:val="000E10C7"/>
    <w:rsid w:val="000F7EE0"/>
    <w:rsid w:val="001319EE"/>
    <w:rsid w:val="00132135"/>
    <w:rsid w:val="001E629E"/>
    <w:rsid w:val="00214954"/>
    <w:rsid w:val="00234773"/>
    <w:rsid w:val="002A0C3B"/>
    <w:rsid w:val="002A23C2"/>
    <w:rsid w:val="002F47C2"/>
    <w:rsid w:val="002F759D"/>
    <w:rsid w:val="00301D02"/>
    <w:rsid w:val="003169A5"/>
    <w:rsid w:val="003208F9"/>
    <w:rsid w:val="00362578"/>
    <w:rsid w:val="0039055F"/>
    <w:rsid w:val="00397301"/>
    <w:rsid w:val="00397C26"/>
    <w:rsid w:val="003D2BC2"/>
    <w:rsid w:val="0040497B"/>
    <w:rsid w:val="00417ADE"/>
    <w:rsid w:val="00466AF1"/>
    <w:rsid w:val="004820E2"/>
    <w:rsid w:val="004905E5"/>
    <w:rsid w:val="004A0CD6"/>
    <w:rsid w:val="004B71C6"/>
    <w:rsid w:val="004D491F"/>
    <w:rsid w:val="0055575F"/>
    <w:rsid w:val="005C0B1F"/>
    <w:rsid w:val="005E12E6"/>
    <w:rsid w:val="00601683"/>
    <w:rsid w:val="00601C40"/>
    <w:rsid w:val="006274FB"/>
    <w:rsid w:val="00640486"/>
    <w:rsid w:val="00644432"/>
    <w:rsid w:val="00650512"/>
    <w:rsid w:val="006529DB"/>
    <w:rsid w:val="006700E8"/>
    <w:rsid w:val="00682F5C"/>
    <w:rsid w:val="0071658B"/>
    <w:rsid w:val="00723B72"/>
    <w:rsid w:val="00744AC0"/>
    <w:rsid w:val="007B1190"/>
    <w:rsid w:val="007B6BEB"/>
    <w:rsid w:val="007D7EC7"/>
    <w:rsid w:val="007F416C"/>
    <w:rsid w:val="008259B6"/>
    <w:rsid w:val="008B21F5"/>
    <w:rsid w:val="008F0438"/>
    <w:rsid w:val="00900CEB"/>
    <w:rsid w:val="0090446A"/>
    <w:rsid w:val="009412CB"/>
    <w:rsid w:val="009C6D3F"/>
    <w:rsid w:val="009D6322"/>
    <w:rsid w:val="009E59E1"/>
    <w:rsid w:val="00A01A90"/>
    <w:rsid w:val="00A04FB7"/>
    <w:rsid w:val="00AC297F"/>
    <w:rsid w:val="00AC4A06"/>
    <w:rsid w:val="00B3232E"/>
    <w:rsid w:val="00B93D0D"/>
    <w:rsid w:val="00BD6F9F"/>
    <w:rsid w:val="00BD77A7"/>
    <w:rsid w:val="00C27647"/>
    <w:rsid w:val="00C30705"/>
    <w:rsid w:val="00C52D4A"/>
    <w:rsid w:val="00C61BD3"/>
    <w:rsid w:val="00CA3077"/>
    <w:rsid w:val="00CA4FF4"/>
    <w:rsid w:val="00D4085B"/>
    <w:rsid w:val="00DB5222"/>
    <w:rsid w:val="00DD481A"/>
    <w:rsid w:val="00DD790F"/>
    <w:rsid w:val="00DE0063"/>
    <w:rsid w:val="00DF404D"/>
    <w:rsid w:val="00E278F3"/>
    <w:rsid w:val="00E92263"/>
    <w:rsid w:val="00F10776"/>
    <w:rsid w:val="00F1610F"/>
    <w:rsid w:val="00F208FE"/>
    <w:rsid w:val="00F62527"/>
    <w:rsid w:val="00F70CE8"/>
    <w:rsid w:val="00FB1A72"/>
    <w:rsid w:val="00FB7FF7"/>
    <w:rsid w:val="00FD5004"/>
    <w:rsid w:val="00FE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DDC4F"/>
  <w15:chartTrackingRefBased/>
  <w15:docId w15:val="{D1CB24E9-321B-4414-B563-3E638F7EE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2406"/>
    <w:pPr>
      <w:ind w:left="720"/>
      <w:contextualSpacing/>
    </w:pPr>
  </w:style>
  <w:style w:type="paragraph" w:styleId="a4">
    <w:name w:val="Plain Text"/>
    <w:basedOn w:val="a"/>
    <w:link w:val="a5"/>
    <w:uiPriority w:val="99"/>
    <w:unhideWhenUsed/>
    <w:rsid w:val="00055E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rsid w:val="00055E06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0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2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5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4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0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0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5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Н. Голубева</dc:creator>
  <cp:keywords/>
  <dc:description/>
  <cp:lastModifiedBy>Светлана Козина</cp:lastModifiedBy>
  <cp:revision>109</cp:revision>
  <dcterms:created xsi:type="dcterms:W3CDTF">2022-03-03T08:15:00Z</dcterms:created>
  <dcterms:modified xsi:type="dcterms:W3CDTF">2025-02-17T08:01:00Z</dcterms:modified>
</cp:coreProperties>
</file>